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1C" w:rsidRDefault="0004197D" w:rsidP="0004197D">
      <w:pPr>
        <w:tabs>
          <w:tab w:val="center" w:pos="540"/>
          <w:tab w:val="center" w:pos="522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4"/>
        </w:rPr>
        <w:t xml:space="preserve"> </w:t>
      </w:r>
    </w:p>
    <w:p w:rsidR="001D481C" w:rsidRDefault="001D481C" w:rsidP="0004197D">
      <w:pPr>
        <w:spacing w:after="0"/>
        <w:ind w:right="248"/>
        <w:jc w:val="center"/>
      </w:pPr>
    </w:p>
    <w:p w:rsidR="001D481C" w:rsidRPr="0004197D" w:rsidRDefault="001D481C" w:rsidP="0004197D">
      <w:pPr>
        <w:spacing w:after="136"/>
        <w:ind w:right="180"/>
        <w:jc w:val="center"/>
        <w:rPr>
          <w:sz w:val="36"/>
          <w:szCs w:val="36"/>
        </w:rPr>
      </w:pPr>
    </w:p>
    <w:p w:rsidR="001D481C" w:rsidRPr="0004197D" w:rsidRDefault="0004197D" w:rsidP="0004197D">
      <w:pPr>
        <w:pStyle w:val="berschrift1"/>
        <w:rPr>
          <w:sz w:val="36"/>
          <w:szCs w:val="36"/>
        </w:rPr>
      </w:pPr>
      <w:r w:rsidRPr="0004197D">
        <w:rPr>
          <w:sz w:val="36"/>
          <w:szCs w:val="36"/>
        </w:rPr>
        <w:t xml:space="preserve">Karnevalsinteressengemeinschaft </w:t>
      </w:r>
      <w:proofErr w:type="spellStart"/>
      <w:r w:rsidRPr="0004197D">
        <w:rPr>
          <w:sz w:val="36"/>
          <w:szCs w:val="36"/>
        </w:rPr>
        <w:t>Sprakel</w:t>
      </w:r>
      <w:proofErr w:type="spellEnd"/>
      <w:r w:rsidRPr="0004197D">
        <w:rPr>
          <w:sz w:val="36"/>
          <w:szCs w:val="36"/>
        </w:rPr>
        <w:t xml:space="preserve"> </w:t>
      </w:r>
      <w:proofErr w:type="spellStart"/>
      <w:r w:rsidRPr="0004197D">
        <w:rPr>
          <w:sz w:val="36"/>
          <w:szCs w:val="36"/>
        </w:rPr>
        <w:t>Sandrup</w:t>
      </w:r>
      <w:proofErr w:type="spellEnd"/>
      <w:r w:rsidRPr="0004197D">
        <w:rPr>
          <w:sz w:val="36"/>
          <w:szCs w:val="36"/>
        </w:rPr>
        <w:t xml:space="preserve"> </w:t>
      </w:r>
      <w:proofErr w:type="spellStart"/>
      <w:r w:rsidRPr="0004197D">
        <w:rPr>
          <w:sz w:val="36"/>
          <w:szCs w:val="36"/>
        </w:rPr>
        <w:t>Coerde</w:t>
      </w:r>
      <w:proofErr w:type="spellEnd"/>
    </w:p>
    <w:p w:rsidR="001D481C" w:rsidRDefault="0004197D">
      <w:pPr>
        <w:spacing w:after="0"/>
      </w:pPr>
      <w:r>
        <w:rPr>
          <w:sz w:val="16"/>
        </w:rPr>
        <w:t xml:space="preserve"> </w:t>
      </w:r>
    </w:p>
    <w:p w:rsidR="001D481C" w:rsidRDefault="0004197D">
      <w:pPr>
        <w:spacing w:after="144"/>
        <w:ind w:left="-29"/>
      </w:pPr>
      <w:r>
        <w:rPr>
          <w:noProof/>
        </w:rPr>
        <mc:AlternateContent>
          <mc:Choice Requires="wpg">
            <w:drawing>
              <wp:inline distT="0" distB="0" distL="0" distR="0">
                <wp:extent cx="6094476" cy="18288"/>
                <wp:effectExtent l="0" t="0" r="0" b="0"/>
                <wp:docPr id="1552" name="Group 1552"/>
                <wp:cNvGraphicFramePr/>
                <a:graphic xmlns:a="http://schemas.openxmlformats.org/drawingml/2006/main">
                  <a:graphicData uri="http://schemas.microsoft.com/office/word/2010/wordprocessingGroup">
                    <wpg:wgp>
                      <wpg:cNvGrpSpPr/>
                      <wpg:grpSpPr>
                        <a:xfrm>
                          <a:off x="0" y="0"/>
                          <a:ext cx="6094476" cy="18288"/>
                          <a:chOff x="0" y="0"/>
                          <a:chExt cx="6094476" cy="18288"/>
                        </a:xfrm>
                      </wpg:grpSpPr>
                      <wps:wsp>
                        <wps:cNvPr id="2094" name="Shape 2094"/>
                        <wps:cNvSpPr/>
                        <wps:spPr>
                          <a:xfrm>
                            <a:off x="0" y="0"/>
                            <a:ext cx="6094476" cy="18288"/>
                          </a:xfrm>
                          <a:custGeom>
                            <a:avLst/>
                            <a:gdLst/>
                            <a:ahLst/>
                            <a:cxnLst/>
                            <a:rect l="0" t="0" r="0" b="0"/>
                            <a:pathLst>
                              <a:path w="6094476" h="18288">
                                <a:moveTo>
                                  <a:pt x="0" y="0"/>
                                </a:moveTo>
                                <a:lnTo>
                                  <a:pt x="6094476" y="0"/>
                                </a:lnTo>
                                <a:lnTo>
                                  <a:pt x="60944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224FB0" id="Group 1552" o:spid="_x0000_s1026" style="width:479.9pt;height:1.45pt;mso-position-horizontal-relative:char;mso-position-vertical-relative:line" coordsize="609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">
                <v:shape id="Shape 2094" o:spid="_x0000_s1027" style="position:absolute;width:60944;height:182;visibility:visible;mso-wrap-style:square;v-text-anchor:top" coordsize="60944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esUA&#10;AADdAAAADwAAAGRycy9kb3ducmV2LnhtbESPzWrDMBCE74G+g9hCb4lcU0LqRAltIBByqp0eetxa&#10;G9uptTKS/JO3rwKFHoeZ+YbZ7CbTioGcbywreF4kIIhLqxuuFHyeD/MVCB+QNbaWScGNPOy2D7MN&#10;ZtqOnNNQhEpECPsMFdQhdJmUvqzJoF/Yjjh6F+sMhihdJbXDMcJNK9MkWUqDDceFGjva11T+FL1R&#10;8PEluS+u7XXlSOencj/J7/RdqafH6W0NItAU/sN/7aNWkCavL3B/E5+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56xQAAAN0AAAAPAAAAAAAAAAAAAAAAAJgCAABkcnMv&#10;ZG93bnJldi54bWxQSwUGAAAAAAQABAD1AAAAigMAAAAA&#10;" path="m,l6094476,r,18288l,18288,,e" fillcolor="black" stroked="f" strokeweight="0">
                  <v:stroke miterlimit="83231f" joinstyle="miter"/>
                  <v:path arrowok="t" textboxrect="0,0,6094476,18288"/>
                </v:shape>
                <w10:anchorlock/>
              </v:group>
            </w:pict>
          </mc:Fallback>
        </mc:AlternateContent>
      </w:r>
    </w:p>
    <w:p w:rsidR="001D481C" w:rsidRDefault="0004197D">
      <w:pPr>
        <w:spacing w:after="59"/>
      </w:pPr>
      <w:r>
        <w:rPr>
          <w:sz w:val="16"/>
        </w:rPr>
        <w:t xml:space="preserve"> </w:t>
      </w:r>
    </w:p>
    <w:p w:rsidR="001D481C" w:rsidRDefault="0004197D">
      <w:pPr>
        <w:spacing w:after="51"/>
        <w:ind w:left="484"/>
        <w:jc w:val="center"/>
      </w:pPr>
      <w:r>
        <w:rPr>
          <w:b/>
          <w:sz w:val="24"/>
        </w:rPr>
        <w:t xml:space="preserve">M E R K B L A T </w:t>
      </w:r>
      <w:proofErr w:type="spellStart"/>
      <w:r>
        <w:rPr>
          <w:b/>
          <w:sz w:val="24"/>
        </w:rPr>
        <w:t>T</w:t>
      </w:r>
      <w:proofErr w:type="spellEnd"/>
      <w:r>
        <w:rPr>
          <w:b/>
          <w:sz w:val="24"/>
        </w:rPr>
        <w:t xml:space="preserve"> </w:t>
      </w:r>
    </w:p>
    <w:p w:rsidR="001D481C" w:rsidRDefault="0004197D">
      <w:pPr>
        <w:spacing w:after="0"/>
        <w:ind w:right="69"/>
        <w:jc w:val="center"/>
      </w:pPr>
      <w:r>
        <w:rPr>
          <w:b/>
          <w:sz w:val="32"/>
        </w:rPr>
        <w:t xml:space="preserve">  für die Teilnehmer am Umzug </w:t>
      </w:r>
    </w:p>
    <w:p w:rsidR="001D481C" w:rsidRDefault="0004197D">
      <w:pPr>
        <w:spacing w:after="5" w:line="250" w:lineRule="auto"/>
        <w:ind w:left="10" w:right="51" w:hanging="10"/>
        <w:jc w:val="both"/>
      </w:pPr>
      <w:r>
        <w:rPr>
          <w:sz w:val="24"/>
        </w:rPr>
        <w:t xml:space="preserve">____________________________________________________________________________ </w:t>
      </w:r>
    </w:p>
    <w:p w:rsidR="001D481C" w:rsidRDefault="0004197D">
      <w:pPr>
        <w:spacing w:after="91"/>
      </w:pPr>
      <w:r>
        <w:rPr>
          <w:sz w:val="16"/>
        </w:rPr>
        <w:t xml:space="preserve"> </w:t>
      </w:r>
    </w:p>
    <w:p w:rsidR="001D481C" w:rsidRDefault="0004197D">
      <w:pPr>
        <w:numPr>
          <w:ilvl w:val="0"/>
          <w:numId w:val="1"/>
        </w:numPr>
        <w:spacing w:after="5" w:line="250" w:lineRule="auto"/>
        <w:ind w:right="49" w:hanging="708"/>
        <w:jc w:val="both"/>
      </w:pPr>
      <w:r>
        <w:rPr>
          <w:b/>
          <w:sz w:val="24"/>
        </w:rPr>
        <w:t xml:space="preserve">Dieses Merkblatt dient als Nachweis und ist bei Teilnahme am Umzug in </w:t>
      </w:r>
      <w:proofErr w:type="spellStart"/>
      <w:r>
        <w:rPr>
          <w:b/>
          <w:sz w:val="24"/>
        </w:rPr>
        <w:t>Sprakel</w:t>
      </w:r>
      <w:proofErr w:type="spellEnd"/>
      <w:r>
        <w:rPr>
          <w:b/>
          <w:sz w:val="24"/>
        </w:rPr>
        <w:t xml:space="preserve"> zu befolgen. </w:t>
      </w:r>
    </w:p>
    <w:p w:rsidR="001D481C" w:rsidRDefault="0004197D">
      <w:pPr>
        <w:spacing w:after="18"/>
      </w:pPr>
      <w:r>
        <w:rPr>
          <w:sz w:val="20"/>
        </w:rPr>
        <w:t xml:space="preserve"> </w:t>
      </w:r>
    </w:p>
    <w:p w:rsidR="001D481C" w:rsidRDefault="0004197D">
      <w:pPr>
        <w:numPr>
          <w:ilvl w:val="0"/>
          <w:numId w:val="1"/>
        </w:numPr>
        <w:spacing w:after="5" w:line="250" w:lineRule="auto"/>
        <w:ind w:right="49" w:hanging="708"/>
        <w:jc w:val="both"/>
      </w:pPr>
      <w:r>
        <w:rPr>
          <w:b/>
          <w:sz w:val="24"/>
        </w:rPr>
        <w:t xml:space="preserve">Alle Teilnehmer haben den Weisungen der Zugleitung, der Zugordner und der Polizei unbedingt Folge zu leisten; dies gilt besonders für die Einreihung in den Zug und bei eventuellem Stillstand des Zuges. </w:t>
      </w:r>
    </w:p>
    <w:p w:rsidR="001D481C" w:rsidRDefault="0004197D">
      <w:pPr>
        <w:spacing w:after="120" w:line="480" w:lineRule="auto"/>
        <w:ind w:left="703" w:right="51" w:hanging="10"/>
        <w:jc w:val="both"/>
      </w:pPr>
      <w:r>
        <w:rPr>
          <w:sz w:val="24"/>
        </w:rPr>
        <w:t xml:space="preserve">Ein Stehenbleiben der Fußgruppen, Musikkapellen und Wagen aus eigenem Antrieb ist nicht gestattet – auch nicht zu sogenannten Schaueinlagen oder zum Nachladen von Bonbons. </w:t>
      </w:r>
    </w:p>
    <w:p w:rsidR="001D481C" w:rsidRDefault="0004197D">
      <w:pPr>
        <w:spacing w:after="5" w:line="250" w:lineRule="auto"/>
        <w:ind w:left="703" w:right="51" w:hanging="10"/>
        <w:jc w:val="both"/>
      </w:pPr>
      <w:r>
        <w:rPr>
          <w:sz w:val="24"/>
        </w:rPr>
        <w:t xml:space="preserve">Der Abstand von ca. 20 m von Gruppe zu Gruppe ist unbedingt einzuhalten. </w:t>
      </w:r>
    </w:p>
    <w:p w:rsidR="001D481C" w:rsidRDefault="0004197D">
      <w:pPr>
        <w:spacing w:after="5" w:line="250" w:lineRule="auto"/>
        <w:ind w:left="703" w:right="51" w:hanging="10"/>
        <w:jc w:val="both"/>
      </w:pPr>
      <w:r>
        <w:rPr>
          <w:sz w:val="24"/>
        </w:rPr>
        <w:t xml:space="preserve">Bei eventuellen Pannen ist das Fahrzeug – sofern die Straßenbreite es zulässt – sofort so zu platzieren, dass die nachfolgenden Wagen weiterfahren können. </w:t>
      </w:r>
    </w:p>
    <w:p w:rsidR="001D481C" w:rsidRDefault="0004197D">
      <w:pPr>
        <w:spacing w:after="67"/>
        <w:ind w:left="708"/>
      </w:pPr>
      <w:r>
        <w:rPr>
          <w:sz w:val="16"/>
        </w:rPr>
        <w:t xml:space="preserve"> </w:t>
      </w:r>
    </w:p>
    <w:p w:rsidR="001D481C" w:rsidRDefault="0004197D">
      <w:pPr>
        <w:tabs>
          <w:tab w:val="center" w:pos="4107"/>
        </w:tabs>
        <w:spacing w:after="5" w:line="250" w:lineRule="auto"/>
      </w:pPr>
      <w:r>
        <w:rPr>
          <w:sz w:val="24"/>
        </w:rPr>
        <w:t xml:space="preserve"> </w:t>
      </w:r>
      <w:r>
        <w:rPr>
          <w:sz w:val="24"/>
        </w:rPr>
        <w:tab/>
        <w:t xml:space="preserve">Nach Behebung der Panne bitte am Ende des Zuges wieder einreihen. </w:t>
      </w:r>
    </w:p>
    <w:p w:rsidR="001D481C" w:rsidRDefault="0004197D">
      <w:pPr>
        <w:spacing w:after="0"/>
      </w:pPr>
      <w:r>
        <w:rPr>
          <w:sz w:val="24"/>
        </w:rPr>
        <w:t xml:space="preserve"> </w:t>
      </w:r>
    </w:p>
    <w:p w:rsidR="001D481C" w:rsidRDefault="0004197D">
      <w:pPr>
        <w:numPr>
          <w:ilvl w:val="0"/>
          <w:numId w:val="1"/>
        </w:numPr>
        <w:spacing w:after="5" w:line="250" w:lineRule="auto"/>
        <w:ind w:right="49" w:hanging="708"/>
        <w:jc w:val="both"/>
      </w:pPr>
      <w:r>
        <w:rPr>
          <w:b/>
          <w:sz w:val="24"/>
        </w:rPr>
        <w:t xml:space="preserve">Die Wagensteller haben darauf zu achten, dass die Zugmaschinen und Wagen im Hinblick auf die Ankupplungen den Grundsätzen der Sicherheit entsprechen. </w:t>
      </w:r>
    </w:p>
    <w:p w:rsidR="001D481C" w:rsidRDefault="0004197D">
      <w:pPr>
        <w:spacing w:after="5" w:line="250" w:lineRule="auto"/>
        <w:ind w:left="730" w:right="49" w:hanging="10"/>
        <w:jc w:val="both"/>
      </w:pPr>
      <w:r>
        <w:rPr>
          <w:b/>
          <w:sz w:val="24"/>
        </w:rPr>
        <w:t>Die Aufbauten der Wagen sind so einzurichten, dass keine scharfkantigen Gegenstände u. ä. über den Wagen hinausragen, die das Publikum gefährden oder verletzen könnten.</w:t>
      </w:r>
    </w:p>
    <w:p w:rsidR="001D481C" w:rsidRDefault="0004197D">
      <w:pPr>
        <w:spacing w:after="50"/>
      </w:pPr>
      <w:r>
        <w:rPr>
          <w:sz w:val="20"/>
        </w:rPr>
        <w:t xml:space="preserve"> </w:t>
      </w:r>
    </w:p>
    <w:p w:rsidR="001D481C" w:rsidRDefault="0004197D">
      <w:pPr>
        <w:numPr>
          <w:ilvl w:val="0"/>
          <w:numId w:val="1"/>
        </w:numPr>
        <w:spacing w:after="5" w:line="250" w:lineRule="auto"/>
        <w:ind w:right="49" w:hanging="708"/>
        <w:jc w:val="both"/>
      </w:pPr>
      <w:r>
        <w:rPr>
          <w:b/>
          <w:sz w:val="24"/>
        </w:rPr>
        <w:t xml:space="preserve">Der Einsatz von Signalhörnern ist verboten. </w:t>
      </w:r>
    </w:p>
    <w:p w:rsidR="001D481C" w:rsidRDefault="0004197D">
      <w:pPr>
        <w:spacing w:after="59"/>
        <w:ind w:left="706"/>
      </w:pPr>
      <w:r>
        <w:rPr>
          <w:b/>
          <w:sz w:val="16"/>
        </w:rPr>
        <w:t xml:space="preserve"> </w:t>
      </w:r>
    </w:p>
    <w:p w:rsidR="001D481C" w:rsidRDefault="0004197D">
      <w:pPr>
        <w:spacing w:after="5" w:line="250" w:lineRule="auto"/>
        <w:ind w:left="716" w:right="49" w:hanging="10"/>
        <w:jc w:val="both"/>
      </w:pPr>
      <w:r>
        <w:rPr>
          <w:b/>
          <w:sz w:val="24"/>
        </w:rPr>
        <w:t xml:space="preserve">Musik auf den Wagen ist auf normale Lautstärke (maximal 80 Dezibel) einzustellen. Die Boxen sind auf das Innere des Wagens auszurichten. </w:t>
      </w:r>
    </w:p>
    <w:p w:rsidR="001D481C" w:rsidRDefault="0004197D">
      <w:pPr>
        <w:spacing w:after="5"/>
      </w:pPr>
      <w:r>
        <w:rPr>
          <w:sz w:val="24"/>
        </w:rPr>
        <w:t xml:space="preserve"> </w:t>
      </w:r>
    </w:p>
    <w:p w:rsidR="001D481C" w:rsidRDefault="0004197D">
      <w:pPr>
        <w:numPr>
          <w:ilvl w:val="0"/>
          <w:numId w:val="1"/>
        </w:numPr>
        <w:spacing w:after="5" w:line="250" w:lineRule="auto"/>
        <w:ind w:right="49" w:hanging="708"/>
        <w:jc w:val="both"/>
      </w:pPr>
      <w:r>
        <w:rPr>
          <w:b/>
          <w:sz w:val="24"/>
        </w:rPr>
        <w:t xml:space="preserve">Der Aufstellort für den Zug ist die </w:t>
      </w:r>
      <w:proofErr w:type="spellStart"/>
      <w:r>
        <w:rPr>
          <w:b/>
          <w:sz w:val="24"/>
        </w:rPr>
        <w:t>Nienberger</w:t>
      </w:r>
      <w:proofErr w:type="spellEnd"/>
      <w:r>
        <w:rPr>
          <w:b/>
          <w:sz w:val="24"/>
        </w:rPr>
        <w:t xml:space="preserve"> St</w:t>
      </w:r>
      <w:r w:rsidR="00E77EFA">
        <w:rPr>
          <w:b/>
          <w:sz w:val="24"/>
        </w:rPr>
        <w:t>ra</w:t>
      </w:r>
      <w:r>
        <w:rPr>
          <w:b/>
          <w:sz w:val="24"/>
        </w:rPr>
        <w:t xml:space="preserve">ße. Nähere Infos folgen zusammen mit der Zugaufstellung nach erfolgreicher Anmeldung. </w:t>
      </w:r>
    </w:p>
    <w:p w:rsidR="001D481C" w:rsidRDefault="0004197D">
      <w:pPr>
        <w:spacing w:after="59"/>
      </w:pPr>
      <w:r>
        <w:rPr>
          <w:sz w:val="16"/>
        </w:rPr>
        <w:t xml:space="preserve"> </w:t>
      </w:r>
    </w:p>
    <w:p w:rsidR="001D481C" w:rsidRDefault="0004197D">
      <w:pPr>
        <w:spacing w:after="5" w:line="250" w:lineRule="auto"/>
        <w:ind w:left="703" w:right="51" w:hanging="10"/>
        <w:jc w:val="both"/>
      </w:pPr>
      <w:r>
        <w:rPr>
          <w:sz w:val="24"/>
        </w:rPr>
        <w:t xml:space="preserve">Der Fahrer und die eingeteilten Ordnungskräfte müssen beim Fahrzeug bleiben (Kontrollen werden durchgeführt). Zwischen den aufgestellten Festwagen ist eine Rettungsgasse von mindestens 3,50 m freizuhalten. </w:t>
      </w:r>
    </w:p>
    <w:p w:rsidR="001D481C" w:rsidRDefault="0004197D">
      <w:pPr>
        <w:spacing w:after="5"/>
      </w:pPr>
      <w:r>
        <w:rPr>
          <w:sz w:val="24"/>
        </w:rPr>
        <w:t xml:space="preserve"> </w:t>
      </w:r>
    </w:p>
    <w:p w:rsidR="001D481C" w:rsidRDefault="0004197D">
      <w:pPr>
        <w:numPr>
          <w:ilvl w:val="0"/>
          <w:numId w:val="1"/>
        </w:numPr>
        <w:spacing w:after="5" w:line="250" w:lineRule="auto"/>
        <w:ind w:right="49" w:hanging="708"/>
        <w:jc w:val="both"/>
      </w:pPr>
      <w:r>
        <w:rPr>
          <w:b/>
          <w:sz w:val="24"/>
        </w:rPr>
        <w:lastRenderedPageBreak/>
        <w:t xml:space="preserve">Die Teilnahme am Zug erfolgt auf eigene Gefahr. </w:t>
      </w:r>
    </w:p>
    <w:p w:rsidR="001D481C" w:rsidRDefault="0004197D">
      <w:pPr>
        <w:spacing w:after="8"/>
      </w:pPr>
      <w:r>
        <w:rPr>
          <w:b/>
          <w:sz w:val="24"/>
        </w:rPr>
        <w:t xml:space="preserve"> </w:t>
      </w:r>
    </w:p>
    <w:p w:rsidR="001D481C" w:rsidRDefault="0004197D">
      <w:pPr>
        <w:numPr>
          <w:ilvl w:val="0"/>
          <w:numId w:val="1"/>
        </w:numPr>
        <w:spacing w:after="5" w:line="250" w:lineRule="auto"/>
        <w:ind w:right="49" w:hanging="708"/>
        <w:jc w:val="both"/>
      </w:pPr>
      <w:r>
        <w:rPr>
          <w:b/>
          <w:sz w:val="24"/>
        </w:rPr>
        <w:t xml:space="preserve">Es ist untersagt: </w:t>
      </w:r>
    </w:p>
    <w:p w:rsidR="001D481C" w:rsidRDefault="0004197D">
      <w:pPr>
        <w:spacing w:after="59"/>
      </w:pPr>
      <w:r>
        <w:rPr>
          <w:sz w:val="16"/>
        </w:rPr>
        <w:t xml:space="preserve"> </w:t>
      </w:r>
    </w:p>
    <w:p w:rsidR="001D481C" w:rsidRDefault="0004197D">
      <w:pPr>
        <w:spacing w:after="5" w:line="250" w:lineRule="auto"/>
        <w:ind w:left="703" w:right="51" w:hanging="10"/>
        <w:jc w:val="both"/>
      </w:pPr>
      <w:r>
        <w:rPr>
          <w:sz w:val="24"/>
        </w:rPr>
        <w:t xml:space="preserve">Flaschen, Dosen oder andere harte Gegenstände in den </w:t>
      </w:r>
      <w:proofErr w:type="spellStart"/>
      <w:r>
        <w:rPr>
          <w:sz w:val="24"/>
        </w:rPr>
        <w:t>Zugweg</w:t>
      </w:r>
      <w:proofErr w:type="spellEnd"/>
      <w:r>
        <w:rPr>
          <w:sz w:val="24"/>
        </w:rPr>
        <w:t xml:space="preserve"> oder in die Zuschauermenge zu werfen. </w:t>
      </w:r>
    </w:p>
    <w:p w:rsidR="001D481C" w:rsidRDefault="0004197D" w:rsidP="0004197D">
      <w:pPr>
        <w:tabs>
          <w:tab w:val="center" w:pos="540"/>
          <w:tab w:val="center" w:pos="5220"/>
        </w:tabs>
        <w:spacing w:after="0"/>
      </w:pPr>
      <w:r>
        <w:tab/>
      </w:r>
    </w:p>
    <w:p w:rsidR="001D481C" w:rsidRDefault="0004197D">
      <w:pPr>
        <w:spacing w:after="5" w:line="250" w:lineRule="auto"/>
        <w:ind w:left="703" w:right="51" w:hanging="10"/>
        <w:jc w:val="both"/>
      </w:pPr>
      <w:r>
        <w:rPr>
          <w:sz w:val="24"/>
        </w:rPr>
        <w:t xml:space="preserve">Bonbons oder andere Gegenstände durch die geöffneten Fenster der Fahrzeuge zu werfen, da insbesondere die Beleuchtungseinrichtungen der Fahrzeuge beschädigt werden können.  </w:t>
      </w:r>
    </w:p>
    <w:p w:rsidR="001D481C" w:rsidRDefault="0004197D">
      <w:pPr>
        <w:spacing w:after="62"/>
        <w:ind w:left="708"/>
      </w:pPr>
      <w:r>
        <w:rPr>
          <w:sz w:val="16"/>
        </w:rPr>
        <w:t xml:space="preserve"> </w:t>
      </w:r>
    </w:p>
    <w:p w:rsidR="001D481C" w:rsidRDefault="0004197D">
      <w:pPr>
        <w:spacing w:after="5" w:line="250" w:lineRule="auto"/>
        <w:ind w:left="703" w:right="51" w:hanging="10"/>
        <w:jc w:val="both"/>
      </w:pPr>
      <w:r>
        <w:rPr>
          <w:sz w:val="24"/>
        </w:rPr>
        <w:t xml:space="preserve">Flüssigkeiten mit Ölbestandteilen zu verspritzen. </w:t>
      </w:r>
    </w:p>
    <w:p w:rsidR="001D481C" w:rsidRDefault="0004197D">
      <w:pPr>
        <w:spacing w:after="59"/>
        <w:ind w:left="706"/>
      </w:pPr>
      <w:r>
        <w:rPr>
          <w:sz w:val="16"/>
        </w:rPr>
        <w:t xml:space="preserve"> </w:t>
      </w:r>
    </w:p>
    <w:p w:rsidR="001D481C" w:rsidRDefault="0004197D">
      <w:pPr>
        <w:spacing w:after="5" w:line="250" w:lineRule="auto"/>
        <w:ind w:left="703" w:right="51" w:hanging="10"/>
        <w:jc w:val="both"/>
      </w:pPr>
      <w:r>
        <w:rPr>
          <w:sz w:val="24"/>
        </w:rPr>
        <w:t xml:space="preserve">Sägemehl, Konfetti, Computerschnitzel und Reißwolfschnitzel zu verwenden, damit der </w:t>
      </w:r>
      <w:proofErr w:type="spellStart"/>
      <w:r>
        <w:rPr>
          <w:sz w:val="24"/>
        </w:rPr>
        <w:t>Zugweg</w:t>
      </w:r>
      <w:proofErr w:type="spellEnd"/>
      <w:r>
        <w:rPr>
          <w:sz w:val="24"/>
        </w:rPr>
        <w:t xml:space="preserve"> nicht zusätzlich verdreckt wird und ein unnötiger Mehraufwand für die Straßenreinigung anfällt. </w:t>
      </w:r>
    </w:p>
    <w:p w:rsidR="001D481C" w:rsidRDefault="0004197D">
      <w:pPr>
        <w:spacing w:after="62"/>
      </w:pPr>
      <w:r>
        <w:rPr>
          <w:sz w:val="16"/>
        </w:rPr>
        <w:t xml:space="preserve"> </w:t>
      </w:r>
    </w:p>
    <w:p w:rsidR="001D481C" w:rsidRDefault="0004197D">
      <w:pPr>
        <w:spacing w:after="5" w:line="250" w:lineRule="auto"/>
        <w:ind w:left="730" w:right="49" w:hanging="10"/>
        <w:jc w:val="both"/>
      </w:pPr>
      <w:r>
        <w:rPr>
          <w:b/>
          <w:sz w:val="24"/>
        </w:rPr>
        <w:t xml:space="preserve">Süßigkeiten u. ä. vom Wagen zu werfen, bei denen das Verfalldatum bereits abgelaufen ist. </w:t>
      </w:r>
    </w:p>
    <w:p w:rsidR="001D481C" w:rsidRDefault="0004197D">
      <w:pPr>
        <w:spacing w:after="21"/>
      </w:pPr>
      <w:r>
        <w:rPr>
          <w:sz w:val="20"/>
        </w:rPr>
        <w:t xml:space="preserve"> </w:t>
      </w:r>
    </w:p>
    <w:p w:rsidR="001D481C" w:rsidRDefault="0004197D">
      <w:pPr>
        <w:numPr>
          <w:ilvl w:val="0"/>
          <w:numId w:val="2"/>
        </w:numPr>
        <w:spacing w:after="5" w:line="250" w:lineRule="auto"/>
        <w:ind w:right="51" w:hanging="708"/>
        <w:jc w:val="both"/>
      </w:pPr>
      <w:r>
        <w:rPr>
          <w:sz w:val="24"/>
        </w:rPr>
        <w:t xml:space="preserve">Es ist strengstens darauf zu achten, dass das </w:t>
      </w:r>
      <w:proofErr w:type="spellStart"/>
      <w:r>
        <w:rPr>
          <w:sz w:val="24"/>
        </w:rPr>
        <w:t>Wurfgut</w:t>
      </w:r>
      <w:proofErr w:type="spellEnd"/>
      <w:r>
        <w:rPr>
          <w:sz w:val="24"/>
        </w:rPr>
        <w:t xml:space="preserve"> nicht direkt neben, hinter und vor den Wagen geworfen wird, weil dadurch besonders die Kinder in die Gefahr gebracht werden, unter die Wagen zu kriechen. </w:t>
      </w:r>
    </w:p>
    <w:p w:rsidR="001D481C" w:rsidRDefault="0004197D">
      <w:pPr>
        <w:spacing w:after="50"/>
      </w:pPr>
      <w:r>
        <w:rPr>
          <w:sz w:val="20"/>
        </w:rPr>
        <w:t xml:space="preserve"> </w:t>
      </w:r>
    </w:p>
    <w:p w:rsidR="001D481C" w:rsidRDefault="0004197D">
      <w:pPr>
        <w:numPr>
          <w:ilvl w:val="0"/>
          <w:numId w:val="2"/>
        </w:numPr>
        <w:spacing w:after="5" w:line="250" w:lineRule="auto"/>
        <w:ind w:right="51" w:hanging="708"/>
        <w:jc w:val="both"/>
      </w:pPr>
      <w:r>
        <w:rPr>
          <w:b/>
          <w:sz w:val="24"/>
        </w:rPr>
        <w:t xml:space="preserve">Leere Bonbonkartons haben auf dem Wagen zu bleiben! </w:t>
      </w:r>
    </w:p>
    <w:p w:rsidR="001D481C" w:rsidRDefault="0004197D">
      <w:pPr>
        <w:spacing w:after="40"/>
      </w:pPr>
      <w:r>
        <w:rPr>
          <w:sz w:val="20"/>
        </w:rPr>
        <w:t xml:space="preserve"> </w:t>
      </w:r>
    </w:p>
    <w:p w:rsidR="001D481C" w:rsidRDefault="0004197D">
      <w:pPr>
        <w:numPr>
          <w:ilvl w:val="0"/>
          <w:numId w:val="2"/>
        </w:numPr>
        <w:spacing w:after="5" w:line="250" w:lineRule="auto"/>
        <w:ind w:right="51" w:hanging="708"/>
        <w:jc w:val="both"/>
      </w:pPr>
      <w:r>
        <w:rPr>
          <w:b/>
          <w:sz w:val="24"/>
        </w:rPr>
        <w:t>Jeder Festwagen (Gespann) ist durch vier Ordnungskräfte zu begleiten.</w:t>
      </w:r>
      <w:r>
        <w:rPr>
          <w:sz w:val="24"/>
        </w:rPr>
        <w:t xml:space="preserve"> Die Ordnungskräfte haben farbige Überwürfe zu tragen, die sie als Ordner besonders kenntlich machen. Aufgabe der Ordnungskräfte ist es, insbesondere Kinder davon abzuhalten beim Einsammeln von Wurfmaterial unter die Zugmaschinen oder Festwagen zu geraten.  </w:t>
      </w:r>
    </w:p>
    <w:p w:rsidR="001D481C" w:rsidRDefault="0004197D">
      <w:pPr>
        <w:spacing w:after="5" w:line="250" w:lineRule="auto"/>
        <w:ind w:left="716" w:right="49" w:hanging="10"/>
        <w:jc w:val="both"/>
      </w:pPr>
      <w:r>
        <w:rPr>
          <w:b/>
          <w:sz w:val="24"/>
        </w:rPr>
        <w:t xml:space="preserve">Diese Ordnungskräfte müssen während des gesamten Umzuges das Fahrzeug begleiten und sichern. An Engstellen und Kurven haben die Ordnungskräfte dafür zu sorgen, dass ein ausreichender Sicherheitsabstand zwischen dem Festwagen und den Zuschauern eingehalten wird.  </w:t>
      </w:r>
    </w:p>
    <w:p w:rsidR="001D481C" w:rsidRDefault="0004197D">
      <w:pPr>
        <w:spacing w:after="0"/>
        <w:ind w:left="716" w:hanging="10"/>
      </w:pPr>
      <w:r>
        <w:rPr>
          <w:rFonts w:ascii="Times New Roman" w:eastAsia="Times New Roman" w:hAnsi="Times New Roman" w:cs="Times New Roman"/>
          <w:sz w:val="24"/>
        </w:rPr>
        <w:t xml:space="preserve">Den Ordnungskräften ist es untersagt vor und während ihres Einsatzes alkoholische </w:t>
      </w:r>
    </w:p>
    <w:p w:rsidR="001D481C" w:rsidRDefault="0004197D">
      <w:pPr>
        <w:spacing w:after="0"/>
        <w:ind w:left="716" w:hanging="10"/>
      </w:pPr>
      <w:r>
        <w:rPr>
          <w:rFonts w:ascii="Times New Roman" w:eastAsia="Times New Roman" w:hAnsi="Times New Roman" w:cs="Times New Roman"/>
          <w:sz w:val="24"/>
        </w:rPr>
        <w:t xml:space="preserve">Getränke zu verzehren. (Auch hier werden Kontrollen durchgeführt) </w:t>
      </w:r>
    </w:p>
    <w:p w:rsidR="001D481C" w:rsidRDefault="0004197D">
      <w:pPr>
        <w:spacing w:after="0"/>
        <w:ind w:left="706"/>
      </w:pPr>
      <w:r>
        <w:rPr>
          <w:rFonts w:ascii="Times New Roman" w:eastAsia="Times New Roman" w:hAnsi="Times New Roman" w:cs="Times New Roman"/>
          <w:sz w:val="24"/>
        </w:rPr>
        <w:t xml:space="preserve"> </w:t>
      </w:r>
    </w:p>
    <w:p w:rsidR="001D481C" w:rsidRDefault="0004197D">
      <w:pPr>
        <w:tabs>
          <w:tab w:val="center" w:pos="3765"/>
        </w:tabs>
        <w:spacing w:after="5" w:line="250" w:lineRule="auto"/>
      </w:pPr>
      <w:r>
        <w:rPr>
          <w:sz w:val="24"/>
        </w:rPr>
        <w:t xml:space="preserve">11   </w:t>
      </w:r>
      <w:r>
        <w:rPr>
          <w:sz w:val="24"/>
        </w:rPr>
        <w:tab/>
        <w:t xml:space="preserve">Eventuelle Unklarheiten sind mit der Zugleitung abzustimmen. </w:t>
      </w:r>
    </w:p>
    <w:p w:rsidR="001D481C" w:rsidRDefault="0004197D">
      <w:pPr>
        <w:spacing w:after="0"/>
      </w:pPr>
      <w:r>
        <w:rPr>
          <w:sz w:val="24"/>
        </w:rPr>
        <w:t xml:space="preserve"> </w:t>
      </w:r>
    </w:p>
    <w:p w:rsidR="001D481C" w:rsidRDefault="0004197D">
      <w:pPr>
        <w:spacing w:after="0"/>
      </w:pPr>
      <w:r>
        <w:rPr>
          <w:sz w:val="24"/>
        </w:rPr>
        <w:t xml:space="preserve"> </w:t>
      </w:r>
    </w:p>
    <w:p w:rsidR="001D481C" w:rsidRDefault="0004197D">
      <w:pPr>
        <w:spacing w:after="0"/>
      </w:pPr>
      <w:r>
        <w:rPr>
          <w:sz w:val="24"/>
        </w:rPr>
        <w:t xml:space="preserve"> </w:t>
      </w:r>
    </w:p>
    <w:p w:rsidR="00E77EFA" w:rsidRPr="001C3F63" w:rsidRDefault="0004197D">
      <w:pPr>
        <w:spacing w:after="13"/>
        <w:rPr>
          <w:sz w:val="20"/>
          <w:u w:val="single"/>
        </w:rPr>
      </w:pPr>
      <w:r>
        <w:rPr>
          <w:sz w:val="20"/>
        </w:rPr>
        <w:t xml:space="preserve">Stand: </w:t>
      </w:r>
      <w:r w:rsidR="00E77EFA">
        <w:rPr>
          <w:sz w:val="20"/>
        </w:rPr>
        <w:t>Dezember</w:t>
      </w:r>
      <w:r>
        <w:rPr>
          <w:sz w:val="20"/>
        </w:rPr>
        <w:t xml:space="preserve"> 201</w:t>
      </w:r>
      <w:r w:rsidR="001C3F63">
        <w:rPr>
          <w:sz w:val="20"/>
        </w:rPr>
        <w:t>9</w:t>
      </w:r>
      <w:bookmarkStart w:id="0" w:name="_GoBack"/>
      <w:bookmarkEnd w:id="0"/>
    </w:p>
    <w:p w:rsidR="001D481C" w:rsidRDefault="0004197D">
      <w:pPr>
        <w:spacing w:after="3796"/>
        <w:jc w:val="right"/>
      </w:pPr>
      <w:r>
        <w:rPr>
          <w:rFonts w:ascii="Arial" w:eastAsia="Arial" w:hAnsi="Arial" w:cs="Arial"/>
          <w:sz w:val="24"/>
        </w:rPr>
        <w:t xml:space="preserve"> </w:t>
      </w:r>
    </w:p>
    <w:sectPr w:rsidR="001D481C">
      <w:pgSz w:w="11900" w:h="16840"/>
      <w:pgMar w:top="762" w:right="1393" w:bottom="713"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0A9E"/>
    <w:multiLevelType w:val="hybridMultilevel"/>
    <w:tmpl w:val="EB7CA454"/>
    <w:lvl w:ilvl="0" w:tplc="C16AA658">
      <w:start w:val="8"/>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06451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E726E9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A2671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08CFF2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80CC6C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33EADC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51C21B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2FEEFD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07452C"/>
    <w:multiLevelType w:val="hybridMultilevel"/>
    <w:tmpl w:val="D73A6B3E"/>
    <w:lvl w:ilvl="0" w:tplc="8CDC51B6">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22CC5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3A86EA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A5D9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CBC88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9C48F4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608A68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4E470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C5C3C2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1C"/>
    <w:rsid w:val="0004197D"/>
    <w:rsid w:val="001C3F63"/>
    <w:rsid w:val="001D481C"/>
    <w:rsid w:val="00E77EFA"/>
    <w:rsid w:val="00F36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B7598-006D-4C24-9317-E7552345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right="66"/>
      <w:jc w:val="center"/>
      <w:outlineLvl w:val="0"/>
    </w:pPr>
    <w:rPr>
      <w:rFonts w:ascii="Calibri" w:eastAsia="Calibri" w:hAnsi="Calibri" w:cs="Calibri"/>
      <w:b/>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Microsoft Word - Sicherheitskonzept BMK 2015-01-30</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Sicherheitskonzept BMK 2015-01-30</dc:title>
  <dc:creator>admin</dc:creator>
  <cp:lastModifiedBy>Mama Michi</cp:lastModifiedBy>
  <cp:revision>2</cp:revision>
  <dcterms:created xsi:type="dcterms:W3CDTF">2019-12-21T11:23:00Z</dcterms:created>
  <dcterms:modified xsi:type="dcterms:W3CDTF">2019-12-21T11:23:00Z</dcterms:modified>
</cp:coreProperties>
</file>